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7Б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sz w:val="24"/>
          <w:szCs w:val="24"/>
        </w:rPr>
        <w:t xml:space="preserve">Соната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Дата: 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Задание 1. Просмотреть видео.</w:t>
      </w:r>
      <w:r>
        <w:rPr>
          <w:sz w:val="24"/>
          <w:szCs w:val="24"/>
        </w:rPr>
        <w:t xml:space="preserve"> Запишите основные моменты в тетрадь.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r>
        <w:rPr>
          <w:sz w:val="24"/>
          <w:szCs w:val="24"/>
        </w:rPr>
        <w:t xml:space="preserve">Ссылка - </w:t>
      </w:r>
      <w:hyperlink r:id="rId9" w:tooltip="https://rutube.ru/video/7e8bb037a52b18b503bd13cfabb9b6c2/?&amp;utm_source=embed&amp;utm_medium=referral&amp;utm_campaign=logo&amp;utm_content=7e8bb037a52b18b503bd13cfabb9b6c2&amp;utm_term=yastatic.net%2F&amp;referrer=appmetrica_tracking_id%3D1037600761300671389%26ym_tracking_id%3D15574638568600059201" w:history="1">
        <w:r>
          <w:rPr>
            <w:rStyle w:val="837"/>
          </w:rPr>
          <w:t xml:space="preserve">Классическая соната. Музыка 7 класс. РЭШ - смотреть видео онлайн от «Музыкальная мозаика» в хорошем качестве, опубликованное 7 ноября 2024 года в 20:44:22.</w:t>
        </w:r>
      </w:hyperlink>
      <w:r>
        <w:t xml:space="preserve"> </w:t>
      </w:r>
      <w:r/>
    </w:p>
    <w:p>
      <w:r>
        <w:t xml:space="preserve">Задание 2. </w:t>
      </w:r>
      <w:r>
        <w:t xml:space="preserve">Прочитайте текст и ответьте письменно на вопросы. </w:t>
      </w:r>
      <w:r/>
    </w:p>
    <w:p>
      <w:pPr>
        <w:pStyle w:val="838"/>
        <w:jc w:val="center"/>
        <w:spacing w:before="0" w:beforeAutospacing="0" w:after="150" w:afterAutospacing="0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/>
      <w:bookmarkStart w:id="0" w:name="_GoBack"/>
      <w:r/>
      <w:bookmarkEnd w:id="0"/>
      <w:r>
        <w:rPr>
          <w:rFonts w:ascii="Calibri" w:hAnsi="Calibri" w:cs="Calibri"/>
          <w:b/>
          <w:bCs/>
          <w:color w:val="333333"/>
          <w:sz w:val="21"/>
          <w:szCs w:val="21"/>
        </w:rPr>
        <w:t xml:space="preserve">Людвиг</w:t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</w:rPr>
        <w:t xml:space="preserve">ван</w:t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333333"/>
          <w:sz w:val="21"/>
          <w:szCs w:val="21"/>
        </w:rPr>
        <w:t xml:space="preserve">Бетховен</w:t>
      </w:r>
      <w:r>
        <w:rPr>
          <w:rFonts w:ascii="Helvetica" w:hAnsi="Helvetica"/>
          <w:color w:val="333333"/>
          <w:sz w:val="21"/>
          <w:szCs w:val="21"/>
        </w:rPr>
      </w:r>
      <w:r>
        <w:rPr>
          <w:rFonts w:ascii="Helvetica" w:hAnsi="Helvetica"/>
          <w:color w:val="333333"/>
          <w:sz w:val="21"/>
          <w:szCs w:val="21"/>
        </w:rPr>
      </w:r>
    </w:p>
    <w:p>
      <w:pPr>
        <w:pStyle w:val="838"/>
        <w:jc w:val="center"/>
        <w:spacing w:before="0" w:beforeAutospacing="0" w:after="150" w:afterAutospacing="0"/>
        <w:shd w:val="clear" w:color="auto" w:fill="ffffff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(1770-1827)</w:t>
      </w:r>
      <w:r>
        <w:rPr>
          <w:rFonts w:ascii="Helvetica" w:hAnsi="Helvetica"/>
          <w:color w:val="333333"/>
          <w:sz w:val="21"/>
          <w:szCs w:val="21"/>
        </w:rPr>
      </w:r>
      <w:r>
        <w:rPr>
          <w:rFonts w:ascii="Helvetica" w:hAnsi="Helvetica"/>
          <w:color w:val="333333"/>
          <w:sz w:val="21"/>
          <w:szCs w:val="21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cs="Calibri"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В 1770 году в городке Бонне родился Людвиг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ван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 Бетхове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н. С раннего детства проявился его музыкальный дар, сочинять он начал с 12 лет. Детство великого музыканта было несчастливым, он рано познал горечь обид и разочарований. Отец Людвига решил использовать музыкальные способности мальчика в корыстных целях, да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бы сделать из него маленького вундеркинда. Он жестоко избивал сына, заставляя заниматься на инструменте с утра до позднего вечера. Все это очень повлияло на характер Бетховена, он навсегда остался замкнутым, необщительным, резким в обращении с окружающими.</w:t>
      </w:r>
      <w:r>
        <w:rPr>
          <w:rFonts w:cs="Calibri" w:asciiTheme="minorHAnsi" w:hAnsiTheme="minorHAnsi"/>
          <w:color w:val="333333"/>
          <w:sz w:val="22"/>
          <w:szCs w:val="22"/>
        </w:rPr>
      </w:r>
      <w:r>
        <w:rPr>
          <w:rFonts w:cs="Calibri"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В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восемь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лет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маленький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Бетховен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дал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первый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концерт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городе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Кельне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Развлечения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отца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требовали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денег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рушилось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материальное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благополучие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семьи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Заболела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мать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Людвига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двенадцать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лет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мальчик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был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вынужден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работать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только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встречу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Бетховена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Кристианом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Нефе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</w:t>
      </w:r>
      <w:r>
        <w:rPr>
          <w:rFonts w:asciiTheme="minorHAnsi" w:hAnsiTheme="minorHAnsi"/>
          <w:color w:val="333333"/>
          <w:sz w:val="22"/>
          <w:szCs w:val="22"/>
        </w:rPr>
        <w:t xml:space="preserve"> 1782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году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можно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считать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счастливым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событием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этих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лет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Окрепнув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как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композитор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пианист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Бетховен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осуществил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свою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давнишнюю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мечту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Helvetica" w:asciiTheme="minorHAnsi" w:hAnsiTheme="minorHAnsi"/>
          <w:color w:val="333333"/>
          <w:sz w:val="22"/>
          <w:szCs w:val="22"/>
        </w:rPr>
        <w:t xml:space="preserve">–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приехал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Вену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чтобы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встретиться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Моцартом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услышать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его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советы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В 1787 году семнадцати</w:t>
      </w:r>
      <w:r>
        <w:rPr>
          <w:rFonts w:asciiTheme="minorHAnsi" w:hAnsiTheme="minorHAnsi"/>
          <w:color w:val="333333"/>
          <w:sz w:val="22"/>
          <w:szCs w:val="22"/>
        </w:rPr>
        <w:t xml:space="preserve">летний Бетховен исполнил фортепианную импровизацию в присутствии Моцарта после чего более опытный Моцарт сказал, что о Бетховене будет говорит весь мир. Но Бетховену не удалось стать учеником Моцарта, ему пришлось вернуться домой в связи со смертью матери.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После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смерти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матери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юноша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вынужден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был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принять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себя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все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заботы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семье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В</w:t>
      </w:r>
      <w:r>
        <w:rPr>
          <w:rFonts w:asciiTheme="minorHAnsi" w:hAnsiTheme="minorHAnsi"/>
          <w:color w:val="333333"/>
          <w:sz w:val="22"/>
          <w:szCs w:val="22"/>
        </w:rPr>
        <w:t xml:space="preserve"> 1792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году</w:t>
      </w:r>
      <w:r>
        <w:rPr>
          <w:rFonts w:asciiTheme="minorHAnsi" w:hAnsiTheme="minorHAnsi"/>
          <w:color w:val="333333"/>
          <w:sz w:val="22"/>
          <w:szCs w:val="22"/>
        </w:rPr>
        <w:t xml:space="preserve"> 22-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летний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композитор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приехал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Вену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где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жил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до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конца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своих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дней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Имя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Бетховена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вскоре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получило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известность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Он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завоевал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Вену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как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пианист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Он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начал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играть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новом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тогда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инструменте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Helvetica" w:asciiTheme="minorHAnsi" w:hAnsiTheme="minorHAnsi"/>
          <w:color w:val="333333"/>
          <w:sz w:val="22"/>
          <w:szCs w:val="22"/>
        </w:rPr>
        <w:t xml:space="preserve">–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фортепиано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С 1795 по 1802 год он сочиняет три концерта для фортепиано с оркестром, две сим</w:t>
      </w:r>
      <w:r>
        <w:rPr>
          <w:rFonts w:asciiTheme="minorHAnsi" w:hAnsiTheme="minorHAnsi"/>
          <w:color w:val="333333"/>
          <w:sz w:val="22"/>
          <w:szCs w:val="22"/>
        </w:rPr>
        <w:t xml:space="preserve">фонии, шесть струнных квартетов, фортепианные и струнные трио, семнадцать фортепианных сонат. Его «Патетическую сонату» люди считают поразительным диалогом подлинных сцен из драмы чувств. Свою знаменитую сонату «Лунная» Бетховен посвятил юной аристократке </w:t>
      </w:r>
      <w:r>
        <w:rPr>
          <w:rFonts w:asciiTheme="minorHAnsi" w:hAnsiTheme="minorHAnsi"/>
          <w:color w:val="333333"/>
          <w:sz w:val="22"/>
          <w:szCs w:val="22"/>
        </w:rPr>
        <w:t xml:space="preserve">Джульете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/>
          <w:color w:val="333333"/>
          <w:sz w:val="22"/>
          <w:szCs w:val="22"/>
        </w:rPr>
        <w:t xml:space="preserve">Гвичарди</w:t>
      </w:r>
      <w:r>
        <w:rPr>
          <w:rFonts w:asciiTheme="minorHAnsi" w:hAnsiTheme="minorHAnsi"/>
          <w:color w:val="333333"/>
          <w:sz w:val="22"/>
          <w:szCs w:val="22"/>
        </w:rPr>
        <w:t xml:space="preserve">, глубоко им любимой, но не ответившей взаимностью. В этой красивейшей сонате, по словам </w:t>
      </w:r>
      <w:r>
        <w:rPr>
          <w:rFonts w:asciiTheme="minorHAnsi" w:hAnsiTheme="minorHAnsi"/>
          <w:color w:val="333333"/>
          <w:sz w:val="22"/>
          <w:szCs w:val="22"/>
        </w:rPr>
        <w:t xml:space="preserve">Ромена</w:t>
      </w:r>
      <w:r>
        <w:rPr>
          <w:rFonts w:asciiTheme="minorHAnsi" w:hAnsiTheme="minorHAnsi"/>
          <w:color w:val="333333"/>
          <w:sz w:val="22"/>
          <w:szCs w:val="22"/>
        </w:rPr>
        <w:t xml:space="preserve"> Роллана, «больше страдания и гнева, чем любви». С годами его замкнутость и углубленность в себя усилились от неразделенной любви и надвигающейся угрозы глухоты.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after="15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После этого трудного периода он пишет Третью симфонию. Эту симфонию автор назвал «Героической». Почти одновременно с ней написаны фортепианные сонаты «Аврора», «Аппас</w:t>
      </w:r>
      <w:r>
        <w:rPr>
          <w:rFonts w:asciiTheme="minorHAnsi" w:hAnsiTheme="minorHAnsi"/>
          <w:color w:val="333333"/>
          <w:sz w:val="22"/>
          <w:szCs w:val="22"/>
        </w:rPr>
        <w:t xml:space="preserve">сионата» и «</w:t>
      </w:r>
      <w:r>
        <w:rPr>
          <w:rFonts w:asciiTheme="minorHAnsi" w:hAnsiTheme="minorHAnsi"/>
          <w:color w:val="333333"/>
          <w:sz w:val="22"/>
          <w:szCs w:val="22"/>
        </w:rPr>
        <w:t xml:space="preserve">Крейцерова</w:t>
      </w:r>
      <w:r>
        <w:rPr>
          <w:rFonts w:asciiTheme="minorHAnsi" w:hAnsiTheme="minorHAnsi"/>
          <w:color w:val="333333"/>
          <w:sz w:val="22"/>
          <w:szCs w:val="22"/>
        </w:rPr>
        <w:t xml:space="preserve"> соната».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Бетховен написал единственную оперу— «</w:t>
      </w:r>
      <w:r>
        <w:rPr>
          <w:rFonts w:asciiTheme="minorHAnsi" w:hAnsiTheme="minorHAnsi"/>
          <w:color w:val="333333"/>
          <w:sz w:val="22"/>
          <w:szCs w:val="22"/>
        </w:rPr>
        <w:t xml:space="preserve">Фиделио</w:t>
      </w:r>
      <w:r>
        <w:rPr>
          <w:rFonts w:asciiTheme="minorHAnsi" w:hAnsiTheme="minorHAnsi"/>
          <w:color w:val="333333"/>
          <w:sz w:val="22"/>
          <w:szCs w:val="22"/>
        </w:rPr>
        <w:t xml:space="preserve">». Эта опера воспевала героизм, стойкость, самоотверженную любовь, стремление к свободе, но была очень холодно встречена венской публикой и выдержала лишь несколько представлени</w:t>
      </w:r>
      <w:r>
        <w:rPr>
          <w:rFonts w:asciiTheme="minorHAnsi" w:hAnsiTheme="minorHAnsi"/>
          <w:color w:val="333333"/>
          <w:sz w:val="22"/>
          <w:szCs w:val="22"/>
        </w:rPr>
        <w:t xml:space="preserve">й. Перу композитора принадлежит огромное количество произведений. Итогом его творчества стала последняя, Девятая симфония. Она посвящена идее всеобщего равенства и братства. Финал симфонии звучит как победоносный гимн, славящий единение, счастье и свободу.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Глухота – трагедия жизни Бетховена.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Тяжелая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болезнь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заставила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его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сторониться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друзей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сделала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замкнутым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Первые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признаки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болезни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композитор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почувствовал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</w:t>
      </w:r>
      <w:r>
        <w:rPr>
          <w:rFonts w:asciiTheme="minorHAnsi" w:hAnsiTheme="minorHAnsi"/>
          <w:color w:val="333333"/>
          <w:sz w:val="22"/>
          <w:szCs w:val="22"/>
        </w:rPr>
        <w:t xml:space="preserve"> 26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лет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Упорное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лечение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помогало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глухота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становилась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все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сильнее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Бетховеном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овладело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отчаяние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он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готов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был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расстаться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жизнью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любовь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музыке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мысль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что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он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может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принести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людям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радость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спасли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его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от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трагической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смерти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Чтобы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облегчить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себе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общение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людьми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Бетховен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начал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пользоваться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слуховыми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трубками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Появились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Helvetica" w:asciiTheme="minorHAnsi" w:hAnsiTheme="minorHAnsi"/>
          <w:color w:val="333333"/>
          <w:sz w:val="22"/>
          <w:szCs w:val="22"/>
        </w:rPr>
        <w:t xml:space="preserve">«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разговорные</w:t>
      </w:r>
      <w:r>
        <w:rPr>
          <w:rFonts w:cs="Helvetica" w:asciiTheme="minorHAnsi" w:hAnsiTheme="minorHAnsi"/>
          <w:color w:val="333333"/>
          <w:sz w:val="22"/>
          <w:szCs w:val="22"/>
        </w:rPr>
        <w:t xml:space="preserve">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тетради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при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помощи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которых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ним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общались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друзья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Болезни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нужда</w:t>
      </w:r>
      <w:r>
        <w:rPr>
          <w:rFonts w:asciiTheme="minorHAnsi" w:hAnsiTheme="minorHAnsi"/>
          <w:color w:val="333333"/>
          <w:sz w:val="22"/>
          <w:szCs w:val="22"/>
        </w:rPr>
        <w:t xml:space="preserve">,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одиночество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смогли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сломить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воли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мужества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этого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великого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человека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cs="Calibri" w:asciiTheme="minorHAnsi" w:hAnsiTheme="minorHAnsi"/>
          <w:color w:val="333333"/>
          <w:sz w:val="22"/>
          <w:szCs w:val="22"/>
        </w:rPr>
        <w:t xml:space="preserve">В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последние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годы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жизни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Бетховен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страдал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тяжелой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болезнью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почек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Великий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композитор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умер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ночью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Около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него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было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никого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из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родных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Похороны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превратились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в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грандиозную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манифестацию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Гроб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провожала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двадцатитысячная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толпа</w:t>
      </w:r>
      <w:r>
        <w:rPr>
          <w:rFonts w:asciiTheme="minorHAnsi" w:hAnsiTheme="minorHAnsi"/>
          <w:color w:val="333333"/>
          <w:sz w:val="22"/>
          <w:szCs w:val="22"/>
        </w:rPr>
        <w:t xml:space="preserve">.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Так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еще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при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жизни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композитора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его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музыка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покорила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сердца</w:t>
      </w:r>
      <w:r>
        <w:rPr>
          <w:rFonts w:asciiTheme="minorHAnsi" w:hAnsiTheme="minorHAnsi"/>
          <w:color w:val="333333"/>
          <w:sz w:val="22"/>
          <w:szCs w:val="22"/>
        </w:rPr>
        <w:t xml:space="preserve"> </w:t>
      </w:r>
      <w:r>
        <w:rPr>
          <w:rFonts w:cs="Calibri" w:asciiTheme="minorHAnsi" w:hAnsiTheme="minorHAnsi"/>
          <w:color w:val="333333"/>
          <w:sz w:val="22"/>
          <w:szCs w:val="22"/>
        </w:rPr>
        <w:t xml:space="preserve">людей</w:t>
      </w:r>
      <w:r>
        <w:rPr>
          <w:rFonts w:asciiTheme="minorHAnsi" w:hAnsiTheme="minorHAnsi"/>
          <w:color w:val="333333"/>
          <w:sz w:val="22"/>
          <w:szCs w:val="22"/>
        </w:rPr>
        <w:t xml:space="preserve">.</w:t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  <w:r>
        <w:rPr>
          <w:rFonts w:asciiTheme="minorHAnsi" w:hAnsiTheme="minorHAnsi"/>
          <w:color w:val="333333"/>
          <w:sz w:val="22"/>
          <w:szCs w:val="22"/>
        </w:rPr>
      </w:r>
    </w:p>
    <w:p>
      <w:pPr>
        <w:pStyle w:val="838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  <w:t xml:space="preserve">Вопросы:</w:t>
      </w:r>
      <w:r>
        <w:rPr>
          <w:rFonts w:asciiTheme="minorHAnsi" w:hAnsiTheme="minorHAnsi"/>
          <w:b/>
          <w:color w:val="333333"/>
          <w:sz w:val="22"/>
          <w:szCs w:val="22"/>
        </w:rPr>
      </w:r>
      <w:r>
        <w:rPr>
          <w:rFonts w:asciiTheme="minorHAnsi" w:hAnsiTheme="minorHAnsi"/>
          <w:b/>
          <w:color w:val="333333"/>
          <w:sz w:val="22"/>
          <w:szCs w:val="22"/>
        </w:rPr>
      </w:r>
    </w:p>
    <w:p>
      <w:pPr>
        <w:pStyle w:val="838"/>
        <w:numPr>
          <w:ilvl w:val="0"/>
          <w:numId w:val="1"/>
        </w:numPr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Годы жизни композитора</w:t>
      </w:r>
      <w:r>
        <w:rPr>
          <w:rFonts w:asciiTheme="minorHAnsi" w:hAnsiTheme="minorHAnsi"/>
          <w:b/>
          <w:color w:val="333333"/>
          <w:sz w:val="22"/>
          <w:szCs w:val="22"/>
        </w:rPr>
      </w:r>
      <w:r>
        <w:rPr>
          <w:rFonts w:asciiTheme="minorHAnsi" w:hAnsiTheme="minorHAnsi"/>
          <w:b/>
          <w:color w:val="333333"/>
          <w:sz w:val="22"/>
          <w:szCs w:val="22"/>
        </w:rPr>
      </w:r>
    </w:p>
    <w:p>
      <w:pPr>
        <w:pStyle w:val="838"/>
        <w:numPr>
          <w:ilvl w:val="0"/>
          <w:numId w:val="1"/>
        </w:numPr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Где родился композитор?</w:t>
      </w:r>
      <w:r>
        <w:rPr>
          <w:rFonts w:asciiTheme="minorHAnsi" w:hAnsiTheme="minorHAnsi"/>
          <w:b/>
          <w:color w:val="333333"/>
          <w:sz w:val="22"/>
          <w:szCs w:val="22"/>
        </w:rPr>
      </w:r>
      <w:r>
        <w:rPr>
          <w:rFonts w:asciiTheme="minorHAnsi" w:hAnsiTheme="minorHAnsi"/>
          <w:b/>
          <w:color w:val="333333"/>
          <w:sz w:val="22"/>
          <w:szCs w:val="22"/>
        </w:rPr>
      </w:r>
    </w:p>
    <w:p>
      <w:pPr>
        <w:pStyle w:val="838"/>
        <w:numPr>
          <w:ilvl w:val="0"/>
          <w:numId w:val="1"/>
        </w:numPr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  <w:shd w:val="clear" w:color="auto" w:fill="ffffff"/>
        </w:rPr>
        <w:t xml:space="preserve">Каким недугом страдал композитор? </w:t>
      </w:r>
      <w:r>
        <w:rPr>
          <w:rFonts w:asciiTheme="minorHAnsi" w:hAnsiTheme="minorHAnsi"/>
          <w:b/>
          <w:color w:val="333333"/>
          <w:sz w:val="22"/>
          <w:szCs w:val="22"/>
        </w:rPr>
      </w:r>
      <w:r>
        <w:rPr>
          <w:rFonts w:asciiTheme="minorHAnsi" w:hAnsiTheme="minorHAnsi"/>
          <w:b/>
          <w:color w:val="333333"/>
          <w:sz w:val="22"/>
          <w:szCs w:val="22"/>
        </w:rPr>
      </w:r>
    </w:p>
    <w:p>
      <w:pPr>
        <w:pStyle w:val="838"/>
        <w:numPr>
          <w:ilvl w:val="0"/>
          <w:numId w:val="1"/>
        </w:numPr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Сколько фортепианных сонат написал Бетховен с </w:t>
      </w:r>
      <w:r>
        <w:rPr>
          <w:rFonts w:asciiTheme="minorHAnsi" w:hAnsiTheme="minorHAnsi"/>
          <w:color w:val="333333"/>
          <w:sz w:val="22"/>
          <w:szCs w:val="22"/>
        </w:rPr>
        <w:t xml:space="preserve">1795 по 1802 год</w:t>
      </w:r>
      <w:r>
        <w:rPr>
          <w:rFonts w:asciiTheme="minorHAnsi" w:hAnsiTheme="minorHAnsi"/>
          <w:color w:val="333333"/>
          <w:sz w:val="22"/>
          <w:szCs w:val="22"/>
        </w:rPr>
        <w:t xml:space="preserve">?</w:t>
      </w:r>
      <w:r>
        <w:rPr>
          <w:rFonts w:asciiTheme="minorHAnsi" w:hAnsiTheme="minorHAnsi"/>
          <w:b/>
          <w:color w:val="333333"/>
          <w:sz w:val="22"/>
          <w:szCs w:val="22"/>
        </w:rPr>
      </w:r>
      <w:r>
        <w:rPr>
          <w:rFonts w:asciiTheme="minorHAnsi" w:hAnsiTheme="minorHAnsi"/>
          <w:b/>
          <w:color w:val="333333"/>
          <w:sz w:val="22"/>
          <w:szCs w:val="22"/>
        </w:rPr>
      </w:r>
    </w:p>
    <w:p>
      <w:pPr>
        <w:pStyle w:val="838"/>
        <w:numPr>
          <w:ilvl w:val="0"/>
          <w:numId w:val="1"/>
        </w:numPr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Кому была посвящена «Лунная соната»?</w:t>
      </w:r>
      <w:r>
        <w:rPr>
          <w:rFonts w:asciiTheme="minorHAnsi" w:hAnsiTheme="minorHAnsi"/>
          <w:b/>
          <w:color w:val="333333"/>
          <w:sz w:val="22"/>
          <w:szCs w:val="22"/>
        </w:rPr>
      </w:r>
      <w:r>
        <w:rPr>
          <w:rFonts w:asciiTheme="minorHAnsi" w:hAnsiTheme="minorHAnsi"/>
          <w:b/>
          <w:color w:val="333333"/>
          <w:sz w:val="22"/>
          <w:szCs w:val="22"/>
        </w:rPr>
      </w:r>
    </w:p>
    <w:p>
      <w:pPr>
        <w:pStyle w:val="838"/>
        <w:numPr>
          <w:ilvl w:val="0"/>
          <w:numId w:val="1"/>
        </w:numPr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color w:val="333333"/>
          <w:sz w:val="22"/>
          <w:szCs w:val="22"/>
        </w:rPr>
        <w:t xml:space="preserve">Чему посвящена Девятая симфония? </w:t>
      </w:r>
      <w:r>
        <w:rPr>
          <w:rFonts w:asciiTheme="minorHAnsi" w:hAnsiTheme="minorHAnsi"/>
          <w:b/>
          <w:color w:val="333333"/>
          <w:sz w:val="22"/>
          <w:szCs w:val="22"/>
        </w:rPr>
      </w:r>
      <w:r>
        <w:rPr>
          <w:rFonts w:asciiTheme="minorHAnsi" w:hAnsiTheme="minorHAnsi"/>
          <w:b/>
          <w:color w:val="333333"/>
          <w:sz w:val="22"/>
          <w:szCs w:val="22"/>
        </w:rPr>
      </w:r>
    </w:p>
    <w:p>
      <w:pPr>
        <w:pStyle w:val="838"/>
        <w:ind w:left="0" w:firstLine="0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/>
          <w:b/>
          <w:bCs/>
          <w:color w:val="333333"/>
          <w:sz w:val="22"/>
          <w:szCs w:val="22"/>
        </w:rPr>
      </w:r>
      <w:r>
        <w:rPr>
          <w:rFonts w:asciiTheme="minorHAnsi" w:hAnsiTheme="minorHAnsi"/>
          <w:b/>
          <w:bCs/>
          <w:color w:val="333333"/>
          <w:sz w:val="22"/>
          <w:szCs w:val="22"/>
        </w:rPr>
      </w:r>
    </w:p>
    <w:p>
      <w:pPr>
        <w:pStyle w:val="838"/>
        <w:ind w:left="0" w:firstLine="0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/>
          <w:b/>
          <w:bCs/>
          <w:color w:val="333333"/>
          <w:sz w:val="22"/>
          <w:szCs w:val="22"/>
        </w:rPr>
      </w:r>
      <w:r>
        <w:rPr>
          <w:rFonts w:asciiTheme="minorHAnsi" w:hAnsiTheme="minorHAnsi"/>
          <w:b/>
          <w:bCs/>
          <w:color w:val="333333"/>
          <w:sz w:val="22"/>
          <w:szCs w:val="22"/>
        </w:rPr>
      </w:r>
    </w:p>
    <w:p>
      <w:pPr>
        <w:spacing w:after="0"/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b/>
          <w:sz w:val="24"/>
          <w:szCs w:val="24"/>
        </w:rPr>
        <w:t xml:space="preserve">Предмет: </w:t>
      </w:r>
      <w:r>
        <w:rPr>
          <w:rFonts w:ascii="Abyssinica SIL" w:hAnsi="Abyssinica SIL" w:eastAsia="Abyssinica SIL" w:cs="Abyssinica SIL"/>
          <w:sz w:val="24"/>
          <w:szCs w:val="24"/>
        </w:rPr>
        <w:t xml:space="preserve">музыка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spacing w:after="0"/>
        <w:rPr>
          <w:rFonts w:ascii="Abyssinica SIL" w:hAnsi="Abyssinica SIL" w:cs="Abyssinica SIL"/>
          <w:b/>
          <w:sz w:val="24"/>
          <w:szCs w:val="24"/>
        </w:rPr>
      </w:pPr>
      <w:r>
        <w:rPr>
          <w:rFonts w:ascii="Abyssinica SIL" w:hAnsi="Abyssinica SIL" w:eastAsia="Abyssinica SIL" w:cs="Abyssinica SIL"/>
          <w:b/>
          <w:sz w:val="24"/>
          <w:szCs w:val="24"/>
        </w:rPr>
        <w:t xml:space="preserve">Класс: </w:t>
      </w:r>
      <w:r>
        <w:rPr>
          <w:rFonts w:ascii="Abyssinica SIL" w:hAnsi="Abyssinica SIL" w:eastAsia="Abyssinica SIL" w:cs="Abyssinica SIL"/>
          <w:sz w:val="24"/>
          <w:szCs w:val="24"/>
        </w:rPr>
        <w:t xml:space="preserve">7Б</w:t>
      </w:r>
      <w:r>
        <w:rPr>
          <w:rFonts w:ascii="Abyssinica SIL" w:hAnsi="Abyssinica SIL" w:cs="Abyssinica SIL"/>
          <w:b/>
          <w:sz w:val="24"/>
          <w:szCs w:val="24"/>
        </w:rPr>
      </w:r>
      <w:r>
        <w:rPr>
          <w:rFonts w:ascii="Abyssinica SIL" w:hAnsi="Abyssinica SIL" w:cs="Abyssinica SIL"/>
          <w:b/>
          <w:sz w:val="24"/>
          <w:szCs w:val="24"/>
        </w:rPr>
      </w:r>
    </w:p>
    <w:p>
      <w:pPr>
        <w:spacing w:after="0"/>
        <w:rPr>
          <w:rFonts w:ascii="Abyssinica SIL" w:hAnsi="Abyssinica SIL" w:cs="Abyssinica SIL"/>
          <w:b/>
          <w:sz w:val="24"/>
          <w:szCs w:val="24"/>
        </w:rPr>
      </w:pPr>
      <w:r>
        <w:rPr>
          <w:rFonts w:ascii="Abyssinica SIL" w:hAnsi="Abyssinica SIL" w:eastAsia="Abyssinica SIL" w:cs="Abyssinica SIL"/>
          <w:b/>
          <w:sz w:val="24"/>
          <w:szCs w:val="24"/>
        </w:rPr>
        <w:t xml:space="preserve">Тема: </w:t>
      </w:r>
      <w:r>
        <w:rPr>
          <w:rFonts w:ascii="Abyssinica SIL" w:hAnsi="Abyssinica SIL" w:eastAsia="Abyssinica SIL" w:cs="Abyssinica SIL"/>
          <w:sz w:val="24"/>
          <w:szCs w:val="24"/>
        </w:rPr>
        <w:t xml:space="preserve">По странам и континентам</w:t>
      </w:r>
      <w:r>
        <w:rPr>
          <w:rFonts w:ascii="Abyssinica SIL" w:hAnsi="Abyssinica SIL" w:cs="Abyssinica SIL"/>
          <w:b/>
          <w:sz w:val="24"/>
          <w:szCs w:val="24"/>
        </w:rPr>
      </w:r>
      <w:r>
        <w:rPr>
          <w:rFonts w:ascii="Abyssinica SIL" w:hAnsi="Abyssinica SIL" w:cs="Abyssinica SIL"/>
          <w:b/>
          <w:sz w:val="24"/>
          <w:szCs w:val="24"/>
        </w:rPr>
      </w:r>
    </w:p>
    <w:p>
      <w:pPr>
        <w:spacing w:after="0"/>
        <w:rPr>
          <w:rFonts w:ascii="Abyssinica SIL" w:hAnsi="Abyssinica SIL" w:cs="Abyssinica SIL"/>
          <w:b/>
          <w:sz w:val="24"/>
          <w:szCs w:val="24"/>
        </w:rPr>
      </w:pPr>
      <w:r>
        <w:rPr>
          <w:rFonts w:ascii="Abyssinica SIL" w:hAnsi="Abyssinica SIL" w:eastAsia="Abyssinica SIL" w:cs="Abyssinica SIL"/>
          <w:b/>
          <w:sz w:val="24"/>
          <w:szCs w:val="24"/>
        </w:rPr>
        <w:t xml:space="preserve">Дата: </w:t>
      </w:r>
      <w:r>
        <w:rPr>
          <w:rFonts w:ascii="Abyssinica SIL" w:hAnsi="Abyssinica SIL" w:eastAsia="Abyssinica SIL" w:cs="Abyssinica SIL"/>
          <w:sz w:val="24"/>
          <w:szCs w:val="24"/>
        </w:rPr>
      </w:r>
      <w:r>
        <w:rPr>
          <w:rFonts w:ascii="Abyssinica SIL" w:hAnsi="Abyssinica SIL" w:cs="Abyssinica SIL"/>
          <w:b/>
          <w:sz w:val="24"/>
          <w:szCs w:val="24"/>
        </w:rPr>
      </w:r>
    </w:p>
    <w:p>
      <w:pPr>
        <w:jc w:val="center"/>
        <w:rPr>
          <w:rFonts w:ascii="Abyssinica SIL" w:hAnsi="Abyssinica SIL" w:cs="Abyssinica SIL"/>
          <w:b/>
          <w:sz w:val="24"/>
          <w:szCs w:val="24"/>
        </w:rPr>
      </w:pPr>
      <w:r>
        <w:rPr>
          <w:rFonts w:ascii="Abyssinica SIL" w:hAnsi="Abyssinica SIL" w:cs="Abyssinica SIL"/>
          <w:b/>
          <w:sz w:val="24"/>
          <w:szCs w:val="24"/>
        </w:rPr>
      </w:r>
      <w:r>
        <w:rPr>
          <w:rFonts w:ascii="Abyssinica SIL" w:hAnsi="Abyssinica SIL" w:cs="Abyssinica SIL"/>
          <w:b/>
          <w:sz w:val="24"/>
          <w:szCs w:val="24"/>
        </w:rPr>
      </w:r>
      <w:r>
        <w:rPr>
          <w:rFonts w:ascii="Abyssinica SIL" w:hAnsi="Abyssinica SIL" w:cs="Abyssinica SIL"/>
          <w:b/>
          <w:sz w:val="24"/>
          <w:szCs w:val="24"/>
        </w:rPr>
      </w:r>
    </w:p>
    <w:p>
      <w:pPr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4"/>
          <w:szCs w:val="24"/>
        </w:rPr>
        <w:t xml:space="preserve">Задание 1. Просмотреть видео. 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4"/>
          <w:szCs w:val="24"/>
        </w:rPr>
        <w:t xml:space="preserve">Ссылка - </w:t>
      </w:r>
      <w:hyperlink r:id="rId10" w:tooltip="https://resh.edu.ru/subject/lesson/3180/main/?ysclid=m5v7x3veug121584991" w:history="1">
        <w:r>
          <w:rPr>
            <w:rStyle w:val="837"/>
            <w:rFonts w:ascii="Abyssinica SIL" w:hAnsi="Abyssinica SIL" w:eastAsia="Abyssinica SIL" w:cs="Abyssinica SIL"/>
            <w:color w:val="0000ee"/>
            <w:sz w:val="24"/>
            <w:szCs w:val="24"/>
          </w:rPr>
          <w:t xml:space="preserve">Музыка - Российская электронная школа</w:t>
        </w:r>
      </w:hyperlink>
      <w:r>
        <w:rPr>
          <w:rFonts w:ascii="Abyssinica SIL" w:hAnsi="Abyssinica SIL" w:eastAsia="Abyssinica SIL" w:cs="Abyssinica SIL"/>
          <w:sz w:val="24"/>
          <w:szCs w:val="24"/>
        </w:rPr>
        <w:t xml:space="preserve"> 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4"/>
          <w:szCs w:val="24"/>
        </w:rPr>
        <w:t xml:space="preserve">Задание 2. Пройти тренировочные задания.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rPr>
          <w:rFonts w:ascii="Abyssinica SIL" w:hAnsi="Abyssinica SIL" w:cs="Abyssinica SIL"/>
          <w:sz w:val="24"/>
          <w:szCs w:val="24"/>
        </w:rPr>
      </w:pPr>
      <w:r>
        <w:rPr>
          <w:rFonts w:ascii="Abyssinica SIL" w:hAnsi="Abyssinica SIL" w:eastAsia="Abyssinica SIL" w:cs="Abyssinica SIL"/>
          <w:sz w:val="24"/>
          <w:szCs w:val="24"/>
        </w:rPr>
        <w:t xml:space="preserve">Ссылка - </w:t>
      </w:r>
      <w:hyperlink r:id="rId11" w:tooltip="https://resh.edu.ru/subject/lesson/3180/train/#209609" w:anchor="209609" w:history="1">
        <w:r>
          <w:rPr>
            <w:rStyle w:val="837"/>
            <w:rFonts w:ascii="Abyssinica SIL" w:hAnsi="Abyssinica SIL" w:eastAsia="Abyssinica SIL" w:cs="Abyssinica SIL"/>
            <w:color w:val="0000ee"/>
            <w:sz w:val="24"/>
            <w:szCs w:val="24"/>
          </w:rPr>
          <w:t xml:space="preserve">Музыка - Российская электронная школа</w:t>
        </w:r>
      </w:hyperlink>
      <w:r>
        <w:rPr>
          <w:rFonts w:ascii="Abyssinica SIL" w:hAnsi="Abyssinica SIL" w:eastAsia="Abyssinica SIL" w:cs="Abyssinica SIL"/>
          <w:sz w:val="24"/>
          <w:szCs w:val="24"/>
        </w:rPr>
        <w:t xml:space="preserve"> </w:t>
      </w:r>
      <w:r>
        <w:rPr>
          <w:rFonts w:ascii="Abyssinica SIL" w:hAnsi="Abyssinica SIL" w:cs="Abyssinica SIL"/>
          <w:sz w:val="24"/>
          <w:szCs w:val="24"/>
        </w:rPr>
      </w:r>
      <w:r>
        <w:rPr>
          <w:rFonts w:ascii="Abyssinica SIL" w:hAnsi="Abyssinica SIL" w:cs="Abyssinica SIL"/>
          <w:sz w:val="24"/>
          <w:szCs w:val="24"/>
        </w:rPr>
      </w:r>
    </w:p>
    <w:p>
      <w:pPr>
        <w:pStyle w:val="838"/>
        <w:ind w:left="0" w:firstLine="0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bCs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  <w:highlight w:val="none"/>
        </w:rPr>
      </w:r>
      <w:r>
        <w:rPr>
          <w:rFonts w:asciiTheme="minorHAnsi" w:hAnsiTheme="minorHAnsi"/>
          <w:b/>
          <w:color w:val="333333"/>
          <w:sz w:val="22"/>
          <w:szCs w:val="22"/>
          <w:highlight w:val="none"/>
        </w:rPr>
      </w:r>
    </w:p>
    <w:p>
      <w:pPr>
        <w:pStyle w:val="838"/>
        <w:ind w:left="720"/>
        <w:jc w:val="both"/>
        <w:spacing w:before="0" w:beforeAutospacing="0" w:after="150" w:afterAutospacing="0"/>
        <w:shd w:val="clear" w:color="auto" w:fill="ffffff"/>
        <w:rPr>
          <w:rFonts w:asciiTheme="minorHAnsi" w:hAnsiTheme="minorHAnsi"/>
          <w:b/>
          <w:color w:val="333333"/>
          <w:sz w:val="22"/>
          <w:szCs w:val="22"/>
        </w:rPr>
      </w:pPr>
      <w:r>
        <w:rPr>
          <w:rFonts w:asciiTheme="minorHAnsi" w:hAnsiTheme="minorHAnsi"/>
          <w:b/>
          <w:color w:val="333333"/>
          <w:sz w:val="22"/>
          <w:szCs w:val="22"/>
        </w:rPr>
      </w:r>
      <w:r>
        <w:rPr>
          <w:rFonts w:asciiTheme="minorHAnsi" w:hAnsiTheme="minorHAnsi"/>
          <w:b/>
          <w:color w:val="333333"/>
          <w:sz w:val="22"/>
          <w:szCs w:val="22"/>
        </w:rPr>
      </w:r>
      <w:r>
        <w:rPr>
          <w:rFonts w:asciiTheme="minorHAnsi" w:hAnsiTheme="minorHAnsi"/>
          <w:b/>
          <w:color w:val="333333"/>
          <w:sz w:val="22"/>
          <w:szCs w:val="22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byssinica SIL">
    <w:panose1 w:val="02000603020000020004"/>
  </w:font>
  <w:font w:name="Calibri">
    <w:panose1 w:val="020F0502020204030204"/>
  </w:font>
  <w:font w:name="Helvetica">
    <w:panose1 w:val="020B0604020202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3"/>
    <w:next w:val="833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4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3"/>
    <w:next w:val="833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4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3"/>
    <w:next w:val="833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4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3"/>
    <w:next w:val="833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4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3"/>
    <w:next w:val="833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4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3"/>
    <w:next w:val="833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4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3"/>
    <w:next w:val="833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4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3"/>
    <w:next w:val="833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4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3"/>
    <w:next w:val="833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4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3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3"/>
    <w:next w:val="833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4"/>
    <w:link w:val="676"/>
    <w:uiPriority w:val="10"/>
    <w:rPr>
      <w:sz w:val="48"/>
      <w:szCs w:val="48"/>
    </w:rPr>
  </w:style>
  <w:style w:type="paragraph" w:styleId="678">
    <w:name w:val="Subtitle"/>
    <w:basedOn w:val="833"/>
    <w:next w:val="833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4"/>
    <w:link w:val="678"/>
    <w:uiPriority w:val="11"/>
    <w:rPr>
      <w:sz w:val="24"/>
      <w:szCs w:val="24"/>
    </w:rPr>
  </w:style>
  <w:style w:type="paragraph" w:styleId="680">
    <w:name w:val="Quote"/>
    <w:basedOn w:val="833"/>
    <w:next w:val="833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3"/>
    <w:next w:val="833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3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4"/>
    <w:link w:val="684"/>
    <w:uiPriority w:val="99"/>
  </w:style>
  <w:style w:type="paragraph" w:styleId="686">
    <w:name w:val="Footer"/>
    <w:basedOn w:val="833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4"/>
    <w:link w:val="686"/>
    <w:uiPriority w:val="99"/>
  </w:style>
  <w:style w:type="paragraph" w:styleId="688">
    <w:name w:val="Caption"/>
    <w:basedOn w:val="833"/>
    <w:next w:val="83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6">
    <w:name w:val="footnote text"/>
    <w:basedOn w:val="833"/>
    <w:link w:val="817"/>
    <w:uiPriority w:val="99"/>
    <w:semiHidden/>
    <w:unhideWhenUsed/>
    <w:pPr>
      <w:spacing w:after="40" w:line="240" w:lineRule="auto"/>
    </w:pPr>
    <w:rPr>
      <w:sz w:val="18"/>
    </w:r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pPr>
      <w:spacing w:after="0" w:line="240" w:lineRule="auto"/>
    </w:pPr>
    <w:rPr>
      <w:sz w:val="20"/>
    </w:r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qFormat/>
  </w:style>
  <w:style w:type="character" w:styleId="834" w:default="1">
    <w:name w:val="Default Paragraph Font"/>
    <w:uiPriority w:val="1"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character" w:styleId="837">
    <w:name w:val="Hyperlink"/>
    <w:basedOn w:val="834"/>
    <w:uiPriority w:val="99"/>
    <w:unhideWhenUsed/>
    <w:rPr>
      <w:color w:val="0563c1" w:themeColor="hyperlink"/>
      <w:u w:val="single"/>
    </w:rPr>
  </w:style>
  <w:style w:type="paragraph" w:styleId="838">
    <w:name w:val="Normal (Web)"/>
    <w:basedOn w:val="833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s://rutube.ru/video/7e8bb037a52b18b503bd13cfabb9b6c2/?&amp;utm_source=embed&amp;utm_medium=referral&amp;utm_campaign=logo&amp;utm_content=7e8bb037a52b18b503bd13cfabb9b6c2&amp;utm_term=yastatic.net%2F&amp;referrer=appmetrica_tracking_id%3D1037600761300671389%26ym_tracking_id%3D15574638568600059201" TargetMode="External"/><Relationship Id="rId10" Type="http://schemas.openxmlformats.org/officeDocument/2006/relationships/hyperlink" Target="https://resh.edu.ru/subject/lesson/3180/main/?ysclid=m5v7x3veug121584991" TargetMode="External"/><Relationship Id="rId11" Type="http://schemas.openxmlformats.org/officeDocument/2006/relationships/hyperlink" Target="https://resh.edu.ru/subject/lesson/3180/train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Анастасия Дроздова</cp:lastModifiedBy>
  <cp:revision>4</cp:revision>
  <dcterms:created xsi:type="dcterms:W3CDTF">2025-01-09T13:26:00Z</dcterms:created>
  <dcterms:modified xsi:type="dcterms:W3CDTF">2025-01-14T11:58:53Z</dcterms:modified>
</cp:coreProperties>
</file>